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F5" w:rsidP="00DE79FD" w:rsidRDefault="00FA70F5" w14:paraId="29E011BE" w14:textId="329DDD72">
      <w:pPr>
        <w:shd w:val="clear" w:color="auto" w:fill="FFFFFF"/>
        <w:spacing w:after="120" w:line="240" w:lineRule="auto"/>
        <w:jc w:val="center"/>
        <w:outlineLvl w:val="2"/>
        <w:rPr>
          <w:rFonts w:ascii="Arial" w:hAnsi="Arial" w:eastAsia="Times New Roman" w:cs="Arial"/>
          <w:color w:val="000000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lang w:eastAsia="ru-RU"/>
        </w:rPr>
        <w:t>Мониторинг качества приема в вузы</w:t>
      </w:r>
    </w:p>
    <w:p w:rsidRPr="00FA70F5" w:rsidR="00FA70F5" w:rsidP="00DE79FD" w:rsidRDefault="00FA70F5" w14:paraId="0F365935" w14:textId="33090B1D">
      <w:pPr>
        <w:shd w:val="clear" w:color="auto" w:fill="FFFFFF"/>
        <w:spacing w:after="120" w:line="240" w:lineRule="auto"/>
        <w:jc w:val="center"/>
        <w:outlineLvl w:val="2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 w:rsidRPr="77124FA7" w:rsidR="77124FA7">
        <w:rPr>
          <w:rFonts w:ascii="Arial" w:hAnsi="Arial" w:eastAsia="Times New Roman" w:cs="Arial"/>
          <w:color w:val="000000" w:themeColor="text1" w:themeTint="FF" w:themeShade="FF"/>
          <w:sz w:val="28"/>
          <w:szCs w:val="28"/>
          <w:lang w:eastAsia="ru-RU"/>
        </w:rPr>
        <w:t>методика и источники данных</w:t>
      </w:r>
    </w:p>
    <w:p w:rsidR="77124FA7" w:rsidP="77124FA7" w:rsidRDefault="77124FA7" w14:noSpellErr="1" w14:paraId="65358F1E" w14:textId="5C4495BB">
      <w:pPr>
        <w:jc w:val="left"/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ru-RU" w:eastAsia="ru-RU"/>
        </w:rPr>
      </w:pPr>
    </w:p>
    <w:p w:rsidR="77124FA7" w:rsidP="77124FA7" w:rsidRDefault="77124FA7" w14:noSpellErr="1" w14:paraId="7ADD4012" w14:textId="7690A4DF">
      <w:pPr>
        <w:jc w:val="left"/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ru-RU" w:eastAsia="ru-RU"/>
        </w:rPr>
      </w:pPr>
      <w:r w:rsidRPr="77124FA7" w:rsidR="77124FA7"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ru-RU" w:eastAsia="ru-RU"/>
        </w:rPr>
        <w:t>В мониторинге участвуют российские государственные вузы, прием в которые ведется преимущественно по результатам ЕГЭ. Вузы, для поступления в которые важны творческие испытания (консерватории, художественные и хореографические академии и т.д.), и вузы силовых ведомств, принимающие в основном выпускников профильных военных или морских училищ, в мониторинг не включались.</w:t>
      </w:r>
    </w:p>
    <w:p w:rsidR="77124FA7" w:rsidP="77124FA7" w:rsidRDefault="77124FA7" w14:noSpellErr="1" w14:paraId="07D140AC" w14:textId="1A673657">
      <w:pPr>
        <w:pStyle w:val="a"/>
        <w:shd w:val="clear" w:color="auto" w:fill="FFFFFF" w:themeFill="background1"/>
        <w:spacing w:after="120" w:line="240" w:lineRule="auto"/>
        <w:jc w:val="center"/>
        <w:outlineLvl w:val="2"/>
        <w:rPr>
          <w:rFonts w:ascii="Arial" w:hAnsi="Arial" w:eastAsia="Times New Roman" w:cs="Arial"/>
          <w:color w:val="000000" w:themeColor="text1" w:themeTint="FF" w:themeShade="FF"/>
          <w:sz w:val="36"/>
          <w:szCs w:val="36"/>
          <w:lang w:eastAsia="ru-RU"/>
        </w:rPr>
      </w:pPr>
    </w:p>
    <w:p w:rsidRPr="00FA70F5" w:rsidR="003661A2" w:rsidP="00DE79FD" w:rsidRDefault="003661A2" w14:paraId="0EF57D95" w14:textId="7194A654">
      <w:pPr>
        <w:shd w:val="clear" w:color="auto" w:fill="FFFFFF"/>
        <w:spacing w:after="120" w:line="240" w:lineRule="auto"/>
        <w:outlineLvl w:val="2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 w:rsidRPr="00FA70F5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Источник</w:t>
      </w:r>
      <w:r w:rsidRPr="00FA70F5" w:rsidR="005C12E1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и</w:t>
      </w:r>
      <w:r w:rsidRPr="00FA70F5"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</w:t>
      </w:r>
      <w:r w:rsidRPr="00FA70F5" w:rsidR="00FA70F5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данных</w:t>
      </w:r>
      <w:r w:rsidRPr="00FA70F5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:</w:t>
      </w:r>
    </w:p>
    <w:p w:rsidRPr="003661A2" w:rsidR="003661A2" w:rsidP="00DE79FD" w:rsidRDefault="003661A2" w14:paraId="7ADF7ADE" w14:textId="77777777">
      <w:pPr>
        <w:numPr>
          <w:ilvl w:val="0"/>
          <w:numId w:val="1"/>
        </w:numPr>
        <w:shd w:val="clear" w:color="auto" w:fill="FFFFFF"/>
        <w:spacing w:after="120" w:line="240" w:lineRule="auto"/>
        <w:ind w:left="552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Перечень направлений подготовки и контрольные цифры приема;</w:t>
      </w:r>
    </w:p>
    <w:p w:rsidRPr="003661A2" w:rsidR="003661A2" w:rsidP="00DE79FD" w:rsidRDefault="003661A2" w14:paraId="6A798A43" w14:textId="77777777">
      <w:pPr>
        <w:numPr>
          <w:ilvl w:val="0"/>
          <w:numId w:val="1"/>
        </w:numPr>
        <w:shd w:val="clear" w:color="auto" w:fill="FFFFFF"/>
        <w:spacing w:after="120" w:line="240" w:lineRule="auto"/>
        <w:ind w:left="552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Перечень вступительных испытаний на каждое направление подготовки;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br/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Необходим для расчета среднего балла ЕГЭ (сумма баллов по всем засчитываемым предметам, деленная на количество испытаний). Помимо вступительных испытаний в формате ЕГЭ, 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учитываются творческие испытания (при наличии)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</w:t>
      </w:r>
    </w:p>
    <w:p w:rsidRPr="003661A2" w:rsidR="003661A2" w:rsidP="00DE79FD" w:rsidRDefault="003661A2" w14:paraId="53BA10AB" w14:textId="10FA80BC">
      <w:pPr>
        <w:numPr>
          <w:ilvl w:val="0"/>
          <w:numId w:val="1"/>
        </w:numPr>
        <w:shd w:val="clear" w:color="auto" w:fill="FFFFFF"/>
        <w:spacing w:after="120" w:line="240" w:lineRule="auto"/>
        <w:ind w:left="552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Приказы о зачислении на 1-й курс </w:t>
      </w:r>
      <w:proofErr w:type="spellStart"/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(очная форма обучения, полный срок обучения);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br/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Приказы содержат поименный список зачисленных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и выступают 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источником данных о численности 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поступивших 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каждое направление подготовки, 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</w:t>
      </w:r>
      <w:r w:rsidR="00670747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сновании для зачисления,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сумме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баллов ЕГЭ по засчитываемым предметам </w:t>
      </w:r>
      <w:r w:rsidR="00670747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 индивидуальных достижениях 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каждого абитуриента.</w:t>
      </w:r>
    </w:p>
    <w:p w:rsidRPr="003661A2" w:rsidR="003661A2" w:rsidP="00DE79FD" w:rsidRDefault="003661A2" w14:paraId="241E5247" w14:textId="05C87AEC">
      <w:pPr>
        <w:numPr>
          <w:ilvl w:val="0"/>
          <w:numId w:val="1"/>
        </w:numPr>
        <w:shd w:val="clear" w:color="auto" w:fill="FFFFFF"/>
        <w:spacing w:after="120" w:line="240" w:lineRule="auto"/>
        <w:ind w:left="552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Приказы об отчислении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после включения абитуриента в приказ о зачислении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(в случ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ае их размещения на сайте вуза).</w:t>
      </w:r>
    </w:p>
    <w:p w:rsidRPr="003661A2" w:rsidR="003661A2" w:rsidP="00DE79FD" w:rsidRDefault="003661A2" w14:paraId="3A4745AF" w14:textId="77777777">
      <w:pPr>
        <w:numPr>
          <w:ilvl w:val="0"/>
          <w:numId w:val="1"/>
        </w:numPr>
        <w:shd w:val="clear" w:color="auto" w:fill="FFFFFF"/>
        <w:spacing w:after="120" w:line="240" w:lineRule="auto"/>
        <w:ind w:left="552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Конкурсные списки поступающих</w:t>
      </w:r>
      <w:r w:rsidR="00321E3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(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использовались </w:t>
      </w:r>
      <w:r w:rsidR="00321E3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случае, если в них есть однозначное указание на 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факт зачисления абитуриента</w:t>
      </w:r>
      <w:r w:rsidR="00321E3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)</w:t>
      </w:r>
      <w:r w:rsidR="005C12E1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br/>
      </w:r>
    </w:p>
    <w:p w:rsidRPr="00FA70F5" w:rsidR="003661A2" w:rsidP="00DE79FD" w:rsidRDefault="00321E31" w14:paraId="5B4926E2" w14:textId="77777777">
      <w:pPr>
        <w:shd w:val="clear" w:color="auto" w:fill="FFFFFF"/>
        <w:spacing w:after="120" w:line="240" w:lineRule="auto"/>
        <w:outlineLvl w:val="2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 w:rsidRPr="00FA70F5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П</w:t>
      </w:r>
      <w:r w:rsidRPr="00FA70F5" w:rsidR="003661A2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оказатели качества приема и методика расчета</w:t>
      </w:r>
    </w:p>
    <w:p w:rsidR="00321E31" w:rsidP="00DE79FD" w:rsidRDefault="00321E31" w14:paraId="2065A3EA" w14:textId="3C78332F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Качество приема оценивается </w:t>
      </w:r>
      <w:r w:rsidR="002C0023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 среднему баллу ЕГЭ зачисленных и числу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победителей и призеров олимпиад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, зачисленных без экзаменов. В средний балл по вузу включены все категории зачисленных: поступившие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 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общему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конкурсу, на целевые места, 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имеющие особое право и зачисленные без вступительных испытаний.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Зачисленным без 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вступительных испытаний по каждому предмету  присваивае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тся 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100 </w:t>
      </w:r>
      <w:r w:rsidR="00FA70F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условных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баллов.</w:t>
      </w:r>
    </w:p>
    <w:p w:rsidRPr="003661A2" w:rsidR="003661A2" w:rsidP="00DE79FD" w:rsidRDefault="00321E31" w14:paraId="764E0C7D" w14:textId="08928FAE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Средние баллы ЕГЭ рассчитываются </w:t>
      </w:r>
      <w:r w:rsidR="004F289C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сначала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для к</w:t>
      </w:r>
      <w:r w:rsidR="004F289C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аждого зачисленного абитуриента и далее для вуза / </w:t>
      </w:r>
      <w:hyperlink w:history="1" r:id="rId5">
        <w:r w:rsidRPr="00EC60CC" w:rsidR="00B25DE6">
          <w:rPr>
            <w:rStyle w:val="a3"/>
            <w:rFonts w:ascii="Arial" w:hAnsi="Arial" w:eastAsia="Times New Roman" w:cs="Arial"/>
            <w:sz w:val="24"/>
            <w:szCs w:val="24"/>
            <w:lang w:eastAsia="ru-RU"/>
          </w:rPr>
          <w:t>для укрупненной груп</w:t>
        </w:r>
        <w:r w:rsidRPr="00EC60CC" w:rsidR="00B25DE6">
          <w:rPr>
            <w:rStyle w:val="a3"/>
            <w:rFonts w:ascii="Arial" w:hAnsi="Arial" w:eastAsia="Times New Roman" w:cs="Arial"/>
            <w:sz w:val="24"/>
            <w:szCs w:val="24"/>
            <w:lang w:eastAsia="ru-RU"/>
          </w:rPr>
          <w:t>пы направлений подготовки</w:t>
        </w:r>
      </w:hyperlink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</w:t>
      </w:r>
      <w:bookmarkStart w:name="_GoBack" w:id="0"/>
      <w:bookmarkEnd w:id="0"/>
    </w:p>
    <w:p w:rsidR="00321E31" w:rsidP="00DE79FD" w:rsidRDefault="00321E31" w14:paraId="2B42185D" w14:textId="77777777">
      <w:pPr>
        <w:shd w:val="clear" w:color="auto" w:fill="FFFFFF"/>
        <w:spacing w:after="120" w:line="240" w:lineRule="auto"/>
        <w:outlineLvl w:val="2"/>
        <w:rPr>
          <w:rFonts w:ascii="Arial" w:hAnsi="Arial" w:eastAsia="Times New Roman" w:cs="Arial"/>
          <w:color w:val="000000"/>
          <w:sz w:val="36"/>
          <w:szCs w:val="36"/>
          <w:lang w:eastAsia="ru-RU"/>
        </w:rPr>
      </w:pPr>
    </w:p>
    <w:p w:rsidRPr="00DE79FD" w:rsidR="003661A2" w:rsidP="00DE79FD" w:rsidRDefault="003661A2" w14:paraId="21AD727E" w14:textId="02A0243A">
      <w:pPr>
        <w:shd w:val="clear" w:color="auto" w:fill="FFFFFF"/>
        <w:spacing w:after="120" w:line="240" w:lineRule="auto"/>
        <w:outlineLvl w:val="2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 w:rsidRPr="00DE79FD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Как ра</w:t>
      </w:r>
      <w:r w:rsidR="00DE79FD">
        <w:rPr>
          <w:rFonts w:ascii="Arial" w:hAnsi="Arial" w:eastAsia="Times New Roman" w:cs="Arial"/>
          <w:color w:val="000000"/>
          <w:sz w:val="28"/>
          <w:szCs w:val="28"/>
          <w:lang w:eastAsia="ru-RU"/>
        </w:rPr>
        <w:t>ссчитывались средние баллы ЕГЭ для каждого абитуриента</w:t>
      </w:r>
    </w:p>
    <w:p w:rsidRPr="00DE79FD" w:rsidR="00DE79FD" w:rsidP="00DE79FD" w:rsidRDefault="00DE79FD" w14:paraId="54A8752D" w14:textId="5DA42B78">
      <w:pPr>
        <w:shd w:val="clear" w:color="auto" w:fill="FFFFFF"/>
        <w:spacing w:after="12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</w:pPr>
      <w:r w:rsidRPr="00DE79FD"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  <w:t>Средние баллы</w:t>
      </w:r>
    </w:p>
    <w:p w:rsidRPr="003661A2" w:rsidR="003661A2" w:rsidP="00DE79FD" w:rsidRDefault="00DE79FD" w14:paraId="160E02EC" w14:textId="6AD6AFE2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Если и</w:t>
      </w:r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звестна только сумма баллов ЕГЭ: сумма баллов ЕГЭ каждого абитуриента дели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тся </w:t>
      </w:r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 количество предметов ЕГЭ, необходимых для зачисления на данное направление.</w:t>
      </w:r>
    </w:p>
    <w:p w:rsidR="003661A2" w:rsidP="00DE79FD" w:rsidRDefault="00DE79FD" w14:paraId="3292E596" w14:textId="27B14EAF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Если и</w:t>
      </w:r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звестны баллы по всем предметам ЕГЭ (баллы по отдельным предметам ЕГЭ указаны в приказах о зачис</w:t>
      </w:r>
      <w:r w:rsidR="0090667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лении)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: складываются</w:t>
      </w:r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бал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лы по предметам ЕГЭ, необходимым</w:t>
      </w:r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для зачис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ления, полученная сумма делится</w:t>
      </w:r>
      <w:r w:rsidRPr="003661A2" w:rsid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 количество предметов ЕГЭ.</w:t>
      </w:r>
    </w:p>
    <w:p w:rsidRPr="00DE79FD" w:rsidR="00DE79FD" w:rsidP="00DE79FD" w:rsidRDefault="00DE79FD" w14:paraId="7E24788D" w14:textId="5831B0E2">
      <w:pPr>
        <w:shd w:val="clear" w:color="auto" w:fill="FFFFFF"/>
        <w:spacing w:after="12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</w:pPr>
      <w:r w:rsidRPr="00DE79FD"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  <w:t>Вступительные испытания вуза</w:t>
      </w:r>
    </w:p>
    <w:p w:rsidR="003661A2" w:rsidP="00DE79FD" w:rsidRDefault="003661A2" w14:paraId="487E7AC4" w14:textId="297EE4F5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lastRenderedPageBreak/>
        <w:t>Если известно, что указанная в приказе сумма баллов – это н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 баллы ЕГЭ, а баллы, полученные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по </w:t>
      </w:r>
      <w:r w:rsidR="0090667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вступительным экзаменам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вуза, таки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 баллы в расчете не участвуют</w:t>
      </w:r>
      <w:r w:rsidRPr="003661A2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</w:t>
      </w:r>
    </w:p>
    <w:p w:rsidR="00DE79FD" w:rsidP="00DE79FD" w:rsidRDefault="00DE79FD" w14:paraId="055BAB17" w14:textId="77777777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:rsidRPr="00DE79FD" w:rsidR="00DE79FD" w:rsidP="00DE79FD" w:rsidRDefault="00DE79FD" w14:paraId="28BF54CB" w14:textId="05BDB6F4">
      <w:pPr>
        <w:shd w:val="clear" w:color="auto" w:fill="FFFFFF"/>
        <w:spacing w:after="12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</w:pPr>
      <w:r w:rsidRPr="00DE79FD"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  <w:t>Творческие испытания</w:t>
      </w:r>
    </w:p>
    <w:p w:rsidR="006508AF" w:rsidP="00DE79FD" w:rsidRDefault="006508AF" w14:paraId="373891C9" w14:textId="14EC24C5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Если на направление подготовки сдаются дополнительные экзамены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  <w:r w:rsidRPr="006508AF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/ 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творческие испытания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и 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баллы, полученные на дополнительных экзаменах, известны, в расчетах они не участвуют. </w:t>
      </w:r>
    </w:p>
    <w:p w:rsidR="00DE79FD" w:rsidP="00DE79FD" w:rsidRDefault="00DE79FD" w14:paraId="6EC0F964" w14:textId="77777777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:rsidRPr="00DE79FD" w:rsidR="00DE79FD" w:rsidP="00DE79FD" w:rsidRDefault="00DE79FD" w14:paraId="7C2C69CF" w14:textId="4EE42D66">
      <w:pPr>
        <w:shd w:val="clear" w:color="auto" w:fill="FFFFFF"/>
        <w:spacing w:after="12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</w:pPr>
      <w:r w:rsidRPr="00DE79FD">
        <w:rPr>
          <w:rFonts w:ascii="Arial" w:hAnsi="Arial" w:eastAsia="Times New Roman" w:cs="Arial"/>
          <w:i/>
          <w:color w:val="000000"/>
          <w:sz w:val="24"/>
          <w:szCs w:val="24"/>
          <w:lang w:eastAsia="ru-RU"/>
        </w:rPr>
        <w:t>Индивидуальные достижения</w:t>
      </w:r>
    </w:p>
    <w:p w:rsidRPr="003661A2" w:rsidR="00AB50B7" w:rsidP="00DE79FD" w:rsidRDefault="00D14A85" w14:paraId="28D711AC" w14:textId="56FC850E">
      <w:pPr>
        <w:shd w:val="clear" w:color="auto" w:fill="FFFFFF"/>
        <w:spacing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Если известны баллы за индивидуальные достижения, 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они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вычитались из 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общей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суммы баллов и </w:t>
      </w:r>
      <w:r w:rsidR="0090667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расчетах не участвовали.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  <w:r w:rsidR="0090667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Вузы, для которых баллы за индивидуальные достижения не известны, 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помечены «звездочкой»: </w:t>
      </w:r>
      <w:r w:rsidR="00014C83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их </w:t>
      </w:r>
      <w:r w:rsidR="00906675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реальный средний балл ЕГЭ может быть ниже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 </w:t>
      </w:r>
      <w:r w:rsidR="00AB50B7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0,7</w:t>
      </w:r>
      <w:r w:rsidR="00DE79FD"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-2,5 пунктов</w:t>
      </w:r>
      <w:r w:rsidR="00AB50B7"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. </w:t>
      </w:r>
    </w:p>
    <w:p w:rsidR="002C0023" w:rsidP="00DE79FD" w:rsidRDefault="002C0023" w14:paraId="5DCDBD10" w14:textId="77777777">
      <w:pPr>
        <w:spacing w:after="120" w:line="240" w:lineRule="auto"/>
      </w:pPr>
    </w:p>
    <w:sectPr w:rsidR="002C0023" w:rsidSect="0025740B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83C"/>
    <w:multiLevelType w:val="multilevel"/>
    <w:tmpl w:val="B492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81F43"/>
    <w:multiLevelType w:val="multilevel"/>
    <w:tmpl w:val="134A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A2"/>
    <w:rsid w:val="00014C83"/>
    <w:rsid w:val="000732DA"/>
    <w:rsid w:val="0025740B"/>
    <w:rsid w:val="002C0023"/>
    <w:rsid w:val="00321E31"/>
    <w:rsid w:val="00334FA1"/>
    <w:rsid w:val="003661A2"/>
    <w:rsid w:val="00444305"/>
    <w:rsid w:val="004F289C"/>
    <w:rsid w:val="005C12E1"/>
    <w:rsid w:val="006508AF"/>
    <w:rsid w:val="00670747"/>
    <w:rsid w:val="00906675"/>
    <w:rsid w:val="00AB50B7"/>
    <w:rsid w:val="00B25DE6"/>
    <w:rsid w:val="00C371F2"/>
    <w:rsid w:val="00D14A85"/>
    <w:rsid w:val="00D3279B"/>
    <w:rsid w:val="00D40021"/>
    <w:rsid w:val="00D8256E"/>
    <w:rsid w:val="00DE79FD"/>
    <w:rsid w:val="00EC60CC"/>
    <w:rsid w:val="00FA70F5"/>
    <w:rsid w:val="771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E47C5"/>
  <w15:docId w15:val="{AF072BA5-18F2-4529-B403-A4FBBB3A9F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3661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1A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3661A2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3661A2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text" w:customStyle="1">
    <w:name w:val="text"/>
    <w:basedOn w:val="a"/>
    <w:rsid w:val="003661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61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6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yadi.sk/i/DXuWZuRm3Nq7P9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mrfandorin9986</lastModifiedBy>
  <revision>13</revision>
  <dcterms:created xsi:type="dcterms:W3CDTF">2017-09-06T20:25:00.0000000Z</dcterms:created>
  <dcterms:modified xsi:type="dcterms:W3CDTF">2017-10-25T10:28:19.2431062Z</dcterms:modified>
</coreProperties>
</file>